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975" w:rsidRPr="00045AE6" w:rsidRDefault="00045AE6" w:rsidP="00045AE6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45AE6">
        <w:rPr>
          <w:rFonts w:ascii="Times New Roman" w:hAnsi="Times New Roman" w:cs="Times New Roman"/>
          <w:b/>
          <w:sz w:val="28"/>
        </w:rPr>
        <w:t>Уважаемые владельцы и водители автомобилей такси!</w:t>
      </w:r>
    </w:p>
    <w:p w:rsidR="00F53DDE" w:rsidRDefault="00045AE6" w:rsidP="00A94C39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1 июля 2026 года взамен </w:t>
      </w:r>
      <w:r w:rsidRPr="00045AE6">
        <w:rPr>
          <w:rFonts w:ascii="Times New Roman" w:hAnsi="Times New Roman" w:cs="Times New Roman"/>
          <w:sz w:val="28"/>
        </w:rPr>
        <w:t>ГОСТ Р 58287-2018</w:t>
      </w:r>
      <w:r>
        <w:rPr>
          <w:rFonts w:ascii="Times New Roman" w:hAnsi="Times New Roman" w:cs="Times New Roman"/>
          <w:sz w:val="28"/>
        </w:rPr>
        <w:t xml:space="preserve"> вступил в силу </w:t>
      </w:r>
      <w:r>
        <w:rPr>
          <w:rFonts w:ascii="Times New Roman" w:hAnsi="Times New Roman" w:cs="Times New Roman"/>
          <w:sz w:val="28"/>
        </w:rPr>
        <w:br/>
      </w:r>
      <w:r w:rsidRPr="00045AE6">
        <w:rPr>
          <w:rFonts w:ascii="Times New Roman" w:hAnsi="Times New Roman" w:cs="Times New Roman"/>
          <w:sz w:val="28"/>
        </w:rPr>
        <w:t>ГОСТ Р 58287-2025 "Отличительные знаки и информационное обеспечение транспортных средств пассажирского наземного транспорта, остановочных пунктов и автостанций. Общие технические требования"</w:t>
      </w:r>
      <w:r>
        <w:rPr>
          <w:rFonts w:ascii="Times New Roman" w:hAnsi="Times New Roman" w:cs="Times New Roman"/>
          <w:sz w:val="28"/>
        </w:rPr>
        <w:t>.</w:t>
      </w:r>
    </w:p>
    <w:p w:rsidR="00045AE6" w:rsidRDefault="00045AE6" w:rsidP="00A94C39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Данный ГОСТ предусматривает обязательные требования </w:t>
      </w:r>
      <w:r>
        <w:rPr>
          <w:rFonts w:ascii="Times New Roman" w:hAnsi="Times New Roman" w:cs="Times New Roman"/>
          <w:sz w:val="28"/>
        </w:rPr>
        <w:br/>
        <w:t xml:space="preserve">к оформлению автомобилей легкового такси. Целью обязательных требований является обеспечение </w:t>
      </w:r>
      <w:proofErr w:type="spellStart"/>
      <w:r w:rsidRPr="00045AE6">
        <w:rPr>
          <w:rFonts w:ascii="Times New Roman" w:hAnsi="Times New Roman" w:cs="Times New Roman"/>
          <w:sz w:val="28"/>
        </w:rPr>
        <w:t>сигнальности</w:t>
      </w:r>
      <w:proofErr w:type="spellEnd"/>
      <w:r w:rsidRPr="00045AE6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045AE6">
        <w:rPr>
          <w:rFonts w:ascii="Times New Roman" w:hAnsi="Times New Roman" w:cs="Times New Roman"/>
          <w:sz w:val="28"/>
        </w:rPr>
        <w:t>опознаваемости</w:t>
      </w:r>
      <w:proofErr w:type="spellEnd"/>
      <w:r w:rsidRPr="00045AE6">
        <w:rPr>
          <w:rFonts w:ascii="Times New Roman" w:hAnsi="Times New Roman" w:cs="Times New Roman"/>
          <w:sz w:val="28"/>
        </w:rPr>
        <w:t xml:space="preserve"> в общем транспортном потоке.</w:t>
      </w:r>
    </w:p>
    <w:p w:rsidR="00045AE6" w:rsidRDefault="00045AE6" w:rsidP="00A94C39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Кроме того, при соблюдении данных требований пассажиры смогут отличить ваш автомобиль от иных транспортных средств.</w:t>
      </w:r>
    </w:p>
    <w:p w:rsidR="00045AE6" w:rsidRDefault="00045AE6" w:rsidP="00A94C39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5AE6">
        <w:rPr>
          <w:rFonts w:ascii="Times New Roman" w:hAnsi="Times New Roman" w:cs="Times New Roman"/>
          <w:sz w:val="28"/>
        </w:rPr>
        <w:t>ГОСТ Р 58287-2025</w:t>
      </w:r>
      <w:r w:rsidR="00654C2D">
        <w:rPr>
          <w:rFonts w:ascii="Times New Roman" w:hAnsi="Times New Roman" w:cs="Times New Roman"/>
          <w:sz w:val="28"/>
        </w:rPr>
        <w:t xml:space="preserve"> предписывает следующее.</w:t>
      </w:r>
    </w:p>
    <w:p w:rsidR="00985E2D" w:rsidRDefault="00045AE6" w:rsidP="00045AE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5AE6">
        <w:rPr>
          <w:rFonts w:ascii="Times New Roman" w:hAnsi="Times New Roman" w:cs="Times New Roman"/>
          <w:sz w:val="28"/>
        </w:rPr>
        <w:t xml:space="preserve">Легковое такси должно иметь на крыше опознавательный фонарь оранжевого цвета. Опознавательный фонарь должен иметь подсветку, </w:t>
      </w:r>
      <w:r w:rsidR="00654C2D">
        <w:rPr>
          <w:rFonts w:ascii="Times New Roman" w:hAnsi="Times New Roman" w:cs="Times New Roman"/>
          <w:sz w:val="28"/>
        </w:rPr>
        <w:br/>
      </w:r>
      <w:r w:rsidRPr="00045AE6">
        <w:rPr>
          <w:rFonts w:ascii="Times New Roman" w:hAnsi="Times New Roman" w:cs="Times New Roman"/>
          <w:sz w:val="28"/>
        </w:rPr>
        <w:t xml:space="preserve">а испускаемый фонарем свет должен быть </w:t>
      </w:r>
      <w:proofErr w:type="spellStart"/>
      <w:r w:rsidRPr="00045AE6">
        <w:rPr>
          <w:rFonts w:ascii="Times New Roman" w:hAnsi="Times New Roman" w:cs="Times New Roman"/>
          <w:sz w:val="28"/>
        </w:rPr>
        <w:t>автожелтого</w:t>
      </w:r>
      <w:proofErr w:type="spellEnd"/>
      <w:r w:rsidR="00985E2D">
        <w:rPr>
          <w:rFonts w:ascii="Times New Roman" w:hAnsi="Times New Roman" w:cs="Times New Roman"/>
          <w:sz w:val="28"/>
        </w:rPr>
        <w:t xml:space="preserve"> цвета</w:t>
      </w:r>
      <w:r w:rsidRPr="00045AE6">
        <w:rPr>
          <w:rFonts w:ascii="Times New Roman" w:hAnsi="Times New Roman" w:cs="Times New Roman"/>
          <w:sz w:val="28"/>
        </w:rPr>
        <w:t xml:space="preserve">. </w:t>
      </w:r>
      <w:r w:rsidR="00985E2D">
        <w:rPr>
          <w:rFonts w:ascii="Times New Roman" w:hAnsi="Times New Roman" w:cs="Times New Roman"/>
          <w:sz w:val="28"/>
        </w:rPr>
        <w:t>Точно такой же свет излучают указатели поворота «</w:t>
      </w:r>
      <w:proofErr w:type="spellStart"/>
      <w:r w:rsidR="00985E2D">
        <w:rPr>
          <w:rFonts w:ascii="Times New Roman" w:hAnsi="Times New Roman" w:cs="Times New Roman"/>
          <w:sz w:val="28"/>
        </w:rPr>
        <w:t>поворотники</w:t>
      </w:r>
      <w:proofErr w:type="spellEnd"/>
      <w:r w:rsidR="00985E2D">
        <w:rPr>
          <w:rFonts w:ascii="Times New Roman" w:hAnsi="Times New Roman" w:cs="Times New Roman"/>
          <w:sz w:val="28"/>
        </w:rPr>
        <w:t>» и аварийный сигнал.</w:t>
      </w:r>
    </w:p>
    <w:p w:rsidR="00045AE6" w:rsidRPr="00045AE6" w:rsidRDefault="00045AE6" w:rsidP="00045AE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5AE6">
        <w:rPr>
          <w:rFonts w:ascii="Times New Roman" w:hAnsi="Times New Roman" w:cs="Times New Roman"/>
          <w:sz w:val="28"/>
        </w:rPr>
        <w:t>Свет не должен быть мигающим, а его максимальная сила в любом направлении должна составлять не более 140 кд</w:t>
      </w:r>
      <w:r w:rsidR="00985E2D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985E2D">
        <w:rPr>
          <w:rFonts w:ascii="Times New Roman" w:hAnsi="Times New Roman" w:cs="Times New Roman"/>
          <w:sz w:val="28"/>
        </w:rPr>
        <w:t>канделов</w:t>
      </w:r>
      <w:proofErr w:type="spellEnd"/>
      <w:r w:rsidR="00985E2D">
        <w:rPr>
          <w:rFonts w:ascii="Times New Roman" w:hAnsi="Times New Roman" w:cs="Times New Roman"/>
          <w:sz w:val="28"/>
        </w:rPr>
        <w:t>)</w:t>
      </w:r>
      <w:r w:rsidRPr="00045AE6">
        <w:rPr>
          <w:rFonts w:ascii="Times New Roman" w:hAnsi="Times New Roman" w:cs="Times New Roman"/>
          <w:sz w:val="28"/>
        </w:rPr>
        <w:t>.</w:t>
      </w:r>
    </w:p>
    <w:p w:rsidR="00045AE6" w:rsidRPr="00045AE6" w:rsidRDefault="00045AE6" w:rsidP="00045AE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5AE6">
        <w:rPr>
          <w:rFonts w:ascii="Times New Roman" w:hAnsi="Times New Roman" w:cs="Times New Roman"/>
          <w:sz w:val="28"/>
        </w:rPr>
        <w:t>Опознавательный фонарь должен быть видимым спереди и сзади транспортного средства (ТС).</w:t>
      </w:r>
    </w:p>
    <w:p w:rsidR="00045AE6" w:rsidRPr="00045AE6" w:rsidRDefault="00045AE6" w:rsidP="00045AE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5AE6">
        <w:rPr>
          <w:rFonts w:ascii="Times New Roman" w:hAnsi="Times New Roman" w:cs="Times New Roman"/>
          <w:sz w:val="28"/>
        </w:rPr>
        <w:t>Государственный регис</w:t>
      </w:r>
      <w:r w:rsidR="00654C2D">
        <w:rPr>
          <w:rFonts w:ascii="Times New Roman" w:hAnsi="Times New Roman" w:cs="Times New Roman"/>
          <w:sz w:val="28"/>
        </w:rPr>
        <w:t>трационный знак транспортного средства</w:t>
      </w:r>
      <w:r w:rsidRPr="00045AE6">
        <w:rPr>
          <w:rFonts w:ascii="Times New Roman" w:hAnsi="Times New Roman" w:cs="Times New Roman"/>
          <w:sz w:val="28"/>
        </w:rPr>
        <w:t xml:space="preserve"> должен дублироваться на кузове автомобиля на дверях справа и слева. Надпись должна быть выполнена крупным черным шрифтом без засечек </w:t>
      </w:r>
      <w:r w:rsidR="00654C2D">
        <w:rPr>
          <w:rFonts w:ascii="Times New Roman" w:hAnsi="Times New Roman" w:cs="Times New Roman"/>
          <w:sz w:val="28"/>
        </w:rPr>
        <w:br/>
      </w:r>
      <w:r w:rsidRPr="00045AE6">
        <w:rPr>
          <w:rFonts w:ascii="Times New Roman" w:hAnsi="Times New Roman" w:cs="Times New Roman"/>
          <w:sz w:val="28"/>
        </w:rPr>
        <w:t>для удобства прочтения инвалидами по зрению.</w:t>
      </w:r>
    </w:p>
    <w:p w:rsidR="00045AE6" w:rsidRPr="00045AE6" w:rsidRDefault="00654C2D" w:rsidP="00045A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автомобиль легкового такси должен быть оснащен </w:t>
      </w:r>
      <w:proofErr w:type="spellStart"/>
      <w:r w:rsidR="00045AE6" w:rsidRPr="00045AE6">
        <w:rPr>
          <w:rFonts w:ascii="Times New Roman" w:hAnsi="Times New Roman" w:cs="Times New Roman"/>
          <w:sz w:val="28"/>
        </w:rPr>
        <w:t>цветографическ</w:t>
      </w:r>
      <w:r>
        <w:rPr>
          <w:rFonts w:ascii="Times New Roman" w:hAnsi="Times New Roman" w:cs="Times New Roman"/>
          <w:sz w:val="28"/>
        </w:rPr>
        <w:t>ой</w:t>
      </w:r>
      <w:proofErr w:type="spellEnd"/>
      <w:r w:rsidR="00045AE6" w:rsidRPr="00045AE6">
        <w:rPr>
          <w:rFonts w:ascii="Times New Roman" w:hAnsi="Times New Roman" w:cs="Times New Roman"/>
          <w:sz w:val="28"/>
        </w:rPr>
        <w:t xml:space="preserve"> схем</w:t>
      </w:r>
      <w:r>
        <w:rPr>
          <w:rFonts w:ascii="Times New Roman" w:hAnsi="Times New Roman" w:cs="Times New Roman"/>
          <w:sz w:val="28"/>
        </w:rPr>
        <w:t>ой</w:t>
      </w:r>
      <w:r w:rsidR="00045AE6" w:rsidRPr="00045AE6">
        <w:rPr>
          <w:rFonts w:ascii="Times New Roman" w:hAnsi="Times New Roman" w:cs="Times New Roman"/>
          <w:sz w:val="28"/>
        </w:rPr>
        <w:t xml:space="preserve">, представляющая собой композицию из квадратов контрастного цвета, расположенных в шахматном порядке. Отличительный знак наносят на боковые поверхности кузова и опознавательный фонарь. </w:t>
      </w:r>
      <w:r>
        <w:rPr>
          <w:rFonts w:ascii="Times New Roman" w:hAnsi="Times New Roman" w:cs="Times New Roman"/>
          <w:sz w:val="28"/>
        </w:rPr>
        <w:br/>
      </w:r>
      <w:r w:rsidR="00045AE6" w:rsidRPr="00045AE6">
        <w:rPr>
          <w:rFonts w:ascii="Times New Roman" w:hAnsi="Times New Roman" w:cs="Times New Roman"/>
          <w:sz w:val="28"/>
        </w:rPr>
        <w:t xml:space="preserve">На правую и левую стороны легкового такси наносят одинаковые по виду, цвету, размеру и размещению </w:t>
      </w:r>
      <w:proofErr w:type="spellStart"/>
      <w:r w:rsidR="00045AE6" w:rsidRPr="00045AE6">
        <w:rPr>
          <w:rFonts w:ascii="Times New Roman" w:hAnsi="Times New Roman" w:cs="Times New Roman"/>
          <w:sz w:val="28"/>
        </w:rPr>
        <w:t>цветографические</w:t>
      </w:r>
      <w:proofErr w:type="spellEnd"/>
      <w:r w:rsidR="00045AE6" w:rsidRPr="00045AE6">
        <w:rPr>
          <w:rFonts w:ascii="Times New Roman" w:hAnsi="Times New Roman" w:cs="Times New Roman"/>
          <w:sz w:val="28"/>
        </w:rPr>
        <w:t xml:space="preserve"> схемы.</w:t>
      </w:r>
    </w:p>
    <w:p w:rsidR="00654C2D" w:rsidRDefault="00045AE6" w:rsidP="00045AE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5AE6">
        <w:rPr>
          <w:rFonts w:ascii="Times New Roman" w:hAnsi="Times New Roman" w:cs="Times New Roman"/>
          <w:sz w:val="28"/>
        </w:rPr>
        <w:t xml:space="preserve">Изображение и основные размеры отличительного знака, наносимого </w:t>
      </w:r>
      <w:r w:rsidR="00654C2D">
        <w:rPr>
          <w:rFonts w:ascii="Times New Roman" w:hAnsi="Times New Roman" w:cs="Times New Roman"/>
          <w:sz w:val="28"/>
        </w:rPr>
        <w:br/>
      </w:r>
      <w:r w:rsidRPr="00045AE6">
        <w:rPr>
          <w:rFonts w:ascii="Times New Roman" w:hAnsi="Times New Roman" w:cs="Times New Roman"/>
          <w:sz w:val="28"/>
        </w:rPr>
        <w:t>на опознавательный фонарь легкового такси, приведены на рисунке 1</w:t>
      </w:r>
      <w:r w:rsidR="00654C2D">
        <w:rPr>
          <w:rFonts w:ascii="Times New Roman" w:hAnsi="Times New Roman" w:cs="Times New Roman"/>
          <w:sz w:val="28"/>
        </w:rPr>
        <w:t>.</w:t>
      </w:r>
      <w:r w:rsidRPr="00045AE6">
        <w:rPr>
          <w:rFonts w:ascii="Times New Roman" w:hAnsi="Times New Roman" w:cs="Times New Roman"/>
          <w:sz w:val="28"/>
        </w:rPr>
        <w:t xml:space="preserve"> </w:t>
      </w:r>
    </w:p>
    <w:p w:rsidR="00654C2D" w:rsidRDefault="00654C2D" w:rsidP="00045AE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Пример </w:t>
      </w:r>
      <w:r w:rsidR="00045AE6" w:rsidRPr="00045AE6">
        <w:rPr>
          <w:rFonts w:ascii="Times New Roman" w:hAnsi="Times New Roman" w:cs="Times New Roman"/>
          <w:sz w:val="28"/>
        </w:rPr>
        <w:t>расположени</w:t>
      </w:r>
      <w:r>
        <w:rPr>
          <w:rFonts w:ascii="Times New Roman" w:hAnsi="Times New Roman" w:cs="Times New Roman"/>
          <w:sz w:val="28"/>
        </w:rPr>
        <w:t>я</w:t>
      </w:r>
      <w:r w:rsidR="00045AE6" w:rsidRPr="00045AE6">
        <w:rPr>
          <w:rFonts w:ascii="Times New Roman" w:hAnsi="Times New Roman" w:cs="Times New Roman"/>
          <w:sz w:val="28"/>
        </w:rPr>
        <w:t xml:space="preserve"> отличительного знака на опознавательном фонаре и боковых поверхностях кузова - на рисунке </w:t>
      </w:r>
      <w:r>
        <w:rPr>
          <w:rFonts w:ascii="Times New Roman" w:hAnsi="Times New Roman" w:cs="Times New Roman"/>
          <w:sz w:val="28"/>
        </w:rPr>
        <w:t>2</w:t>
      </w:r>
      <w:r w:rsidR="00045AE6" w:rsidRPr="00045AE6">
        <w:rPr>
          <w:rFonts w:ascii="Times New Roman" w:hAnsi="Times New Roman" w:cs="Times New Roman"/>
          <w:sz w:val="28"/>
        </w:rPr>
        <w:t xml:space="preserve">. </w:t>
      </w:r>
    </w:p>
    <w:p w:rsidR="00045AE6" w:rsidRPr="00045AE6" w:rsidRDefault="00045AE6" w:rsidP="00045AE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5AE6">
        <w:rPr>
          <w:rFonts w:ascii="Times New Roman" w:hAnsi="Times New Roman" w:cs="Times New Roman"/>
          <w:sz w:val="28"/>
        </w:rPr>
        <w:t xml:space="preserve">Минимальная длина </w:t>
      </w:r>
      <w:proofErr w:type="spellStart"/>
      <w:r w:rsidRPr="00045AE6">
        <w:rPr>
          <w:rFonts w:ascii="Times New Roman" w:hAnsi="Times New Roman" w:cs="Times New Roman"/>
          <w:sz w:val="28"/>
        </w:rPr>
        <w:t>цветографической</w:t>
      </w:r>
      <w:proofErr w:type="spellEnd"/>
      <w:r w:rsidRPr="00045AE6">
        <w:rPr>
          <w:rFonts w:ascii="Times New Roman" w:hAnsi="Times New Roman" w:cs="Times New Roman"/>
          <w:sz w:val="28"/>
        </w:rPr>
        <w:t xml:space="preserve"> схемы на боковых поверхностях кузова должна быть не менее длины отличительного знака, наносимого </w:t>
      </w:r>
      <w:r w:rsidR="00654C2D">
        <w:rPr>
          <w:rFonts w:ascii="Times New Roman" w:hAnsi="Times New Roman" w:cs="Times New Roman"/>
          <w:sz w:val="28"/>
        </w:rPr>
        <w:br/>
      </w:r>
      <w:r w:rsidRPr="00045AE6">
        <w:rPr>
          <w:rFonts w:ascii="Times New Roman" w:hAnsi="Times New Roman" w:cs="Times New Roman"/>
          <w:sz w:val="28"/>
        </w:rPr>
        <w:lastRenderedPageBreak/>
        <w:t>на опознавательный фонарь, и соответствовать масштабу размеров, указанных на рисунке 1.</w:t>
      </w:r>
    </w:p>
    <w:p w:rsidR="00045AE6" w:rsidRPr="00045AE6" w:rsidRDefault="00045AE6" w:rsidP="00045AE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5AE6">
        <w:rPr>
          <w:rFonts w:ascii="Times New Roman" w:hAnsi="Times New Roman" w:cs="Times New Roman"/>
          <w:sz w:val="28"/>
        </w:rPr>
        <w:t xml:space="preserve">При нанесении отличительного знака методом окрашивания линии стыка (контура) эмалей разных цветов должны быть четкими и ровными. </w:t>
      </w:r>
      <w:r w:rsidR="00654C2D">
        <w:rPr>
          <w:rFonts w:ascii="Times New Roman" w:hAnsi="Times New Roman" w:cs="Times New Roman"/>
          <w:sz w:val="28"/>
        </w:rPr>
        <w:br/>
      </w:r>
      <w:r w:rsidRPr="00045AE6">
        <w:rPr>
          <w:rFonts w:ascii="Times New Roman" w:hAnsi="Times New Roman" w:cs="Times New Roman"/>
          <w:sz w:val="28"/>
        </w:rPr>
        <w:t>По показателям внешнего вида отличительный знак должен соответствовать III классу по ГОСТ 23852.</w:t>
      </w:r>
    </w:p>
    <w:p w:rsidR="00045AE6" w:rsidRDefault="00045AE6" w:rsidP="00045AE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45AE6">
        <w:rPr>
          <w:rFonts w:ascii="Times New Roman" w:hAnsi="Times New Roman" w:cs="Times New Roman"/>
          <w:sz w:val="28"/>
        </w:rPr>
        <w:t xml:space="preserve">Потеки и </w:t>
      </w:r>
      <w:proofErr w:type="spellStart"/>
      <w:r w:rsidRPr="00045AE6">
        <w:rPr>
          <w:rFonts w:ascii="Times New Roman" w:hAnsi="Times New Roman" w:cs="Times New Roman"/>
          <w:sz w:val="28"/>
        </w:rPr>
        <w:t>расплывы</w:t>
      </w:r>
      <w:proofErr w:type="spellEnd"/>
      <w:r w:rsidRPr="00045AE6">
        <w:rPr>
          <w:rFonts w:ascii="Times New Roman" w:hAnsi="Times New Roman" w:cs="Times New Roman"/>
          <w:sz w:val="28"/>
        </w:rPr>
        <w:t xml:space="preserve"> краски при нанесении отличительного знака на поверхность не допускаются.</w:t>
      </w:r>
    </w:p>
    <w:p w:rsidR="00BF3C50" w:rsidRPr="00BF3C50" w:rsidRDefault="00BF3C50" w:rsidP="00BF3C50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Иллюстрации.</w:t>
      </w:r>
    </w:p>
    <w:p w:rsidR="00BF3C50" w:rsidRDefault="00BF3C50" w:rsidP="00045AE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BF3C50" w:rsidRDefault="00BF3C50" w:rsidP="00BF3C50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CC7FEB9">
            <wp:extent cx="3676015" cy="21526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3C50" w:rsidRDefault="00BF3C50" w:rsidP="00BF3C50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Рисунок 1.</w:t>
      </w:r>
    </w:p>
    <w:p w:rsidR="00BF3C50" w:rsidRDefault="00BF3C50" w:rsidP="00BF3C50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BF3C50" w:rsidRDefault="00BF3C50" w:rsidP="00BF3C50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E43FD87">
            <wp:extent cx="5866765" cy="1609725"/>
            <wp:effectExtent l="0" t="0" r="63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6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3C50" w:rsidRPr="00A94C39" w:rsidRDefault="00BF3C50" w:rsidP="00BF3C50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Рисунок 2.</w:t>
      </w:r>
      <w:bookmarkStart w:id="0" w:name="_GoBack"/>
      <w:bookmarkEnd w:id="0"/>
    </w:p>
    <w:sectPr w:rsidR="00BF3C50" w:rsidRPr="00A94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29"/>
    <w:rsid w:val="00045AE6"/>
    <w:rsid w:val="001310B3"/>
    <w:rsid w:val="00175E3E"/>
    <w:rsid w:val="005522BC"/>
    <w:rsid w:val="00586C81"/>
    <w:rsid w:val="00654C2D"/>
    <w:rsid w:val="00780975"/>
    <w:rsid w:val="007E37E1"/>
    <w:rsid w:val="008411AC"/>
    <w:rsid w:val="00985E2D"/>
    <w:rsid w:val="00A94C39"/>
    <w:rsid w:val="00B86F4A"/>
    <w:rsid w:val="00BF3C50"/>
    <w:rsid w:val="00C26D29"/>
    <w:rsid w:val="00D6674C"/>
    <w:rsid w:val="00E648A5"/>
    <w:rsid w:val="00F5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317E14"/>
  <w15:chartTrackingRefBased/>
  <w15:docId w15:val="{1B930C7E-0164-4ED5-8694-343E2A3C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2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Медовкин Кирилл Романович</dc:creator>
  <cp:keywords/>
  <dc:description/>
  <cp:lastModifiedBy>Медовкин Кирилл Романович</cp:lastModifiedBy>
  <cp:revision>7</cp:revision>
  <dcterms:created xsi:type="dcterms:W3CDTF">2026-02-26T08:57:00Z</dcterms:created>
  <dcterms:modified xsi:type="dcterms:W3CDTF">2026-08-25T13:15:00Z</dcterms:modified>
</cp:coreProperties>
</file>